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A2" w:rsidRPr="00D76A8C" w:rsidRDefault="00E045A2" w:rsidP="00E045A2">
      <w:pPr>
        <w:ind w:firstLine="0"/>
        <w:jc w:val="center"/>
        <w:rPr>
          <w:b/>
        </w:rPr>
      </w:pPr>
      <w:r>
        <w:rPr>
          <w:b/>
        </w:rPr>
        <w:t>ПРАВИЛА</w:t>
      </w:r>
    </w:p>
    <w:p w:rsidR="00E045A2" w:rsidRPr="00D76A8C" w:rsidRDefault="00E045A2" w:rsidP="00E045A2">
      <w:pPr>
        <w:spacing w:line="240" w:lineRule="exact"/>
        <w:ind w:firstLine="0"/>
        <w:jc w:val="center"/>
        <w:rPr>
          <w:b/>
          <w:szCs w:val="28"/>
        </w:rPr>
      </w:pPr>
      <w:r w:rsidRPr="00D76A8C">
        <w:rPr>
          <w:b/>
          <w:szCs w:val="28"/>
        </w:rPr>
        <w:t>безопасного поведения на объектах железнодорожного транспорта</w:t>
      </w:r>
    </w:p>
    <w:p w:rsidR="00E045A2" w:rsidRPr="00D76A8C" w:rsidRDefault="00E045A2" w:rsidP="00E045A2">
      <w:pPr>
        <w:rPr>
          <w:szCs w:val="28"/>
        </w:rPr>
      </w:pPr>
    </w:p>
    <w:p w:rsidR="00E045A2" w:rsidRPr="00D76A8C" w:rsidRDefault="00E045A2" w:rsidP="00E045A2">
      <w:pPr>
        <w:rPr>
          <w:szCs w:val="28"/>
        </w:rPr>
      </w:pP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 xml:space="preserve">Объекты железнодорожного транспорта являются источником повышенной опасности для жизни и здоровья людей, особенно детей. 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Такие правила утверждены приказом Министерства транспорта Российской Федерации от 08.02.2007 N 18 (ред. от 13.07.2015) и называются «Правила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пути».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Их содержание:</w:t>
      </w:r>
    </w:p>
    <w:p w:rsidR="00E045A2" w:rsidRPr="00D76A8C" w:rsidRDefault="00E045A2" w:rsidP="00E045A2">
      <w:pPr>
        <w:rPr>
          <w:szCs w:val="28"/>
        </w:rPr>
      </w:pPr>
    </w:p>
    <w:p w:rsidR="00E045A2" w:rsidRPr="00E045A2" w:rsidRDefault="00E045A2" w:rsidP="00E045A2">
      <w:pPr>
        <w:pStyle w:val="a3"/>
        <w:numPr>
          <w:ilvl w:val="0"/>
          <w:numId w:val="1"/>
        </w:numPr>
        <w:spacing w:line="240" w:lineRule="exact"/>
        <w:ind w:left="0" w:firstLine="0"/>
        <w:jc w:val="center"/>
        <w:rPr>
          <w:szCs w:val="28"/>
        </w:rPr>
      </w:pPr>
      <w:r w:rsidRPr="00E045A2">
        <w:rPr>
          <w:b/>
          <w:szCs w:val="28"/>
        </w:rPr>
        <w:t xml:space="preserve">Действия граждан при проезде и переходе </w:t>
      </w:r>
      <w:r w:rsidRPr="00E045A2">
        <w:rPr>
          <w:b/>
          <w:szCs w:val="28"/>
        </w:rPr>
        <w:br/>
        <w:t>через железнодорожные пути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 xml:space="preserve">При проезде граждан через железнодорожные пути на транспортных средствах должны соблюдаться также </w:t>
      </w:r>
      <w:r w:rsidRPr="00D76A8C">
        <w:rPr>
          <w:b/>
          <w:szCs w:val="28"/>
        </w:rPr>
        <w:t>Правила дорожного движения</w:t>
      </w:r>
      <w:r w:rsidRPr="00D76A8C">
        <w:rPr>
          <w:szCs w:val="28"/>
        </w:rPr>
        <w:t>: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Запрещается выезжать на переезд: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при закрытом или начинающем закрываться шлагбауме (независимо от сигнала светофора);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при запрещающем сигнале светофора (независимо от положения и наличия шлагбаума);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если за переездом образовался затор, который вынудит водителя остановиться на переезде;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если к переезду в пределах видимости приближается поезд (локомотив, дрезина).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Кроме того, запрещается: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объезжать с выездом на полосу встречного движения стоящие перед переездом транспортные средства;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самовольно открывать шлагбаум;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lastRenderedPageBreak/>
        <w:t>В случаях, когда движение через переезд запрещено, водитель должен остановиться у стоп-линии, знака или светофора, если их нет - не ближе 5 м от шлагбаума, а при отсутствии последнего - не ближе 10 м до ближайшего рельса.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При вынужденной остановке на переезде водитель должен немедленно высадить людей и принять меры для освобождения переезда. Одновременно водитель должен: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поезда. Сигналом остановки служит круговое движение руки (днем с лоскутом яркой материи или каким-либо хорошо видимым предметом, ночью - с факелом или фонарем);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оставаться возле транспортного средства и подавать сигналы общей тревоги. Сигналом общей тревоги служат серии из одного длинного и трех коротких звуковых сигналов;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при появлении поезда бежать ему навстречу, подавая сигнал остановки.</w:t>
      </w:r>
    </w:p>
    <w:p w:rsidR="00E045A2" w:rsidRPr="00D76A8C" w:rsidRDefault="00E045A2" w:rsidP="00E045A2">
      <w:pPr>
        <w:rPr>
          <w:szCs w:val="28"/>
        </w:rPr>
      </w:pPr>
    </w:p>
    <w:p w:rsidR="00E045A2" w:rsidRPr="00D76A8C" w:rsidRDefault="00E045A2" w:rsidP="00E045A2">
      <w:pPr>
        <w:pStyle w:val="a3"/>
        <w:numPr>
          <w:ilvl w:val="0"/>
          <w:numId w:val="1"/>
        </w:numPr>
        <w:spacing w:line="240" w:lineRule="exact"/>
        <w:ind w:left="0" w:firstLine="0"/>
        <w:jc w:val="center"/>
        <w:rPr>
          <w:b/>
          <w:szCs w:val="28"/>
        </w:rPr>
      </w:pPr>
      <w:r w:rsidRPr="00D76A8C">
        <w:rPr>
          <w:b/>
          <w:szCs w:val="28"/>
        </w:rPr>
        <w:t>Действия граждан, находящихся в зонах повышенной опасности</w:t>
      </w:r>
    </w:p>
    <w:p w:rsidR="00E045A2" w:rsidRPr="00D76A8C" w:rsidRDefault="00E045A2" w:rsidP="00E045A2">
      <w:pPr>
        <w:rPr>
          <w:szCs w:val="28"/>
        </w:rPr>
      </w:pP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Действия граждан, которые не допускаются на железнодорожных путях и пассажирских платформах: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подлезать под пассажирскими платформами и железнодорожным подвижным составом;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 xml:space="preserve">перелезать через </w:t>
      </w:r>
      <w:proofErr w:type="spellStart"/>
      <w:r w:rsidRPr="00D76A8C">
        <w:rPr>
          <w:szCs w:val="28"/>
        </w:rPr>
        <w:t>автосцепные</w:t>
      </w:r>
      <w:proofErr w:type="spellEnd"/>
      <w:r w:rsidRPr="00D76A8C">
        <w:rPr>
          <w:szCs w:val="28"/>
        </w:rPr>
        <w:t xml:space="preserve"> устройства между вагонами;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заходить за ограничительную линию у края пассажирской платформы;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бежать по пассажирской платформе рядом с прибывающим или отправляющимся поездом;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устраивать различные подвижные игры;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оставлять детей без присмотра (гражданам с детьми);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прыгать с пассажирской платформы на железнодорожные пути;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приближаться к оборванным проводам;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находиться в состоянии алкогольного, токсического или наркотического опьянения;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повреждать объекты инфраструктуры железнодорожного транспорта;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оставлять на железнодорожных путях вещи;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иметь при себе предметы, которые без соответствующей упаковки или чехлов могут травмировать граждан;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иметь при себе огнеопасные, отравляющие, воспламеняющиеся, взрывчатые и токсические вещества;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lastRenderedPageBreak/>
        <w:t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подвижным составом);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проезжать и переходить через железнодорожные пути в неустановленных местах;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находиться на железнодорожных путях (в том числе ходить по ним).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Действия граждан при нахождении на пассажирских платформах: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не создавать помех для движения железнодорожного подвижного состава;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принимать все возможные меры для устранения помех;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необщего пользования;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держать детей за руку или на руках (гражданам с детьми);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информировать о посторонних и (или) забытых предметах, при возможности, работников инфраструктуры железнодорожного транспорта.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Действия граждан, которые не допускаются при пользовании железнодорожным подвижным составом: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подходить к вагонам до полной остановки поезда;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прислоняться к стоящим вагонам;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оставлять детей без присмотра при посадке в вагоны и (или) высадке из вагонов (гражданам с детьми);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осуществлять посадку и (или) высадку во время движения;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стоять на подножках и переходных площадках;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задерживать открытие и закрытие автоматических дверей вагонов;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высовываться из окон вагонов и дверей тамбуров;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проезжать в местах, не приспособленных для проезда;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повреждать железнодорожный подвижной состав;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 xml:space="preserve">подлезать под железнодорожным подвижным составом и перелезать через </w:t>
      </w:r>
      <w:proofErr w:type="spellStart"/>
      <w:r w:rsidRPr="00D76A8C">
        <w:rPr>
          <w:szCs w:val="28"/>
        </w:rPr>
        <w:t>автосцепные</w:t>
      </w:r>
      <w:proofErr w:type="spellEnd"/>
      <w:r w:rsidRPr="00D76A8C">
        <w:rPr>
          <w:szCs w:val="28"/>
        </w:rPr>
        <w:t xml:space="preserve"> устройства между вагонами;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подниматься на крыши железнодорожного подвижного состава;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Действия граждан при посадке в вагоны и (или) высадке из вагонов: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осуществлять посадку и (или) высадку, не создавая помех другим гражданам;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осуществлять посадку и (или) высадку только при полной остановке поезда;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E045A2" w:rsidRPr="00D76A8C" w:rsidRDefault="00E045A2" w:rsidP="00E045A2">
      <w:pPr>
        <w:rPr>
          <w:szCs w:val="28"/>
        </w:rPr>
      </w:pPr>
      <w:r w:rsidRPr="00D76A8C">
        <w:rPr>
          <w:szCs w:val="28"/>
        </w:rPr>
        <w:t>осуществлять посадку и (или) высадку, держа детей за руку или на руках (гражданам с детьми).</w:t>
      </w:r>
    </w:p>
    <w:p w:rsidR="00E045A2" w:rsidRPr="00D76A8C" w:rsidRDefault="00E045A2" w:rsidP="00E045A2">
      <w:pPr>
        <w:ind w:firstLine="0"/>
        <w:rPr>
          <w:szCs w:val="28"/>
        </w:rPr>
      </w:pPr>
    </w:p>
    <w:p w:rsidR="00E045A2" w:rsidRPr="00D76A8C" w:rsidRDefault="00E045A2" w:rsidP="00E045A2">
      <w:pPr>
        <w:ind w:firstLine="0"/>
        <w:rPr>
          <w:szCs w:val="28"/>
        </w:rPr>
      </w:pPr>
    </w:p>
    <w:p w:rsidR="00E045A2" w:rsidRPr="00D76A8C" w:rsidRDefault="00E045A2" w:rsidP="00E045A2">
      <w:pPr>
        <w:ind w:firstLine="0"/>
        <w:jc w:val="right"/>
        <w:rPr>
          <w:szCs w:val="28"/>
        </w:rPr>
      </w:pPr>
      <w:r w:rsidRPr="00D76A8C">
        <w:rPr>
          <w:szCs w:val="28"/>
        </w:rPr>
        <w:t xml:space="preserve">                                            Приволжское следственное управление на транспорте</w:t>
      </w:r>
    </w:p>
    <w:p w:rsidR="00C61F3D" w:rsidRDefault="00E045A2" w:rsidP="00E045A2">
      <w:pPr>
        <w:ind w:firstLine="0"/>
        <w:jc w:val="right"/>
      </w:pPr>
      <w:r w:rsidRPr="00D76A8C">
        <w:rPr>
          <w:szCs w:val="28"/>
        </w:rPr>
        <w:t>Следственного комитета Российской Федерации</w:t>
      </w:r>
      <w:bookmarkStart w:id="0" w:name="_GoBack"/>
      <w:bookmarkEnd w:id="0"/>
    </w:p>
    <w:sectPr w:rsidR="00C61F3D" w:rsidSect="00E045A2">
      <w:headerReference w:type="default" r:id="rId5"/>
      <w:pgSz w:w="11906" w:h="16838"/>
      <w:pgMar w:top="568" w:right="851" w:bottom="426" w:left="85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32" w:rsidRDefault="00E045A2" w:rsidP="00913C77">
    <w:pPr>
      <w:pStyle w:val="a4"/>
      <w:tabs>
        <w:tab w:val="clear" w:pos="4677"/>
        <w:tab w:val="clear" w:pos="9355"/>
      </w:tabs>
      <w:ind w:firstLine="0"/>
      <w:jc w:val="center"/>
    </w:pPr>
    <w:r>
      <w:rPr>
        <w:noProof/>
      </w:rPr>
      <w:fldChar w:fldCharType="begin"/>
    </w:r>
    <w:r>
      <w:rPr>
        <w:noProof/>
      </w:rPr>
      <w:instrText xml:space="preserve"> PAGE   \* </w:instrText>
    </w:r>
    <w:r>
      <w:rPr>
        <w:noProof/>
      </w:rPr>
      <w:instrText xml:space="preserve">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D5D32" w:rsidRDefault="00E045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51B8"/>
    <w:multiLevelType w:val="hybridMultilevel"/>
    <w:tmpl w:val="89503FA4"/>
    <w:lvl w:ilvl="0" w:tplc="B3AEBBF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2"/>
    <w:rsid w:val="006C283A"/>
    <w:rsid w:val="006E7AD4"/>
    <w:rsid w:val="00E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81EE-1C86-4596-B5CD-0A11203D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A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45A2"/>
    <w:pPr>
      <w:ind w:left="720"/>
      <w:contextualSpacing/>
    </w:pPr>
  </w:style>
  <w:style w:type="paragraph" w:styleId="a4">
    <w:name w:val="header"/>
    <w:basedOn w:val="a"/>
    <w:link w:val="a5"/>
    <w:uiPriority w:val="99"/>
    <w:rsid w:val="00E04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5A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2020-04-02T07:50:00Z</dcterms:created>
  <dcterms:modified xsi:type="dcterms:W3CDTF">2020-04-02T07:56:00Z</dcterms:modified>
</cp:coreProperties>
</file>